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E8" w:rsidRPr="00C8515F" w:rsidRDefault="00DB24E8" w:rsidP="00DB24E8">
      <w:pPr>
        <w:jc w:val="center"/>
        <w:rPr>
          <w:b/>
          <w:color w:val="auto"/>
          <w:sz w:val="36"/>
          <w:szCs w:val="36"/>
        </w:rPr>
      </w:pPr>
      <w:r w:rsidRPr="00110D83">
        <w:rPr>
          <w:b/>
          <w:i/>
          <w:color w:val="auto"/>
          <w:sz w:val="36"/>
          <w:szCs w:val="36"/>
        </w:rPr>
        <w:t>Leiðsögn</w:t>
      </w:r>
      <w:r>
        <w:rPr>
          <w:b/>
          <w:i/>
          <w:color w:val="auto"/>
          <w:sz w:val="36"/>
          <w:szCs w:val="36"/>
        </w:rPr>
        <w:t xml:space="preserve"> fyrir kennara</w:t>
      </w:r>
    </w:p>
    <w:p w:rsidR="00DB24E8" w:rsidRPr="00C8515F" w:rsidRDefault="00DB24E8" w:rsidP="00DB24E8">
      <w:pPr>
        <w:jc w:val="center"/>
        <w:rPr>
          <w:b/>
          <w:color w:val="auto"/>
          <w:sz w:val="40"/>
          <w:szCs w:val="40"/>
        </w:rPr>
      </w:pPr>
      <w:r>
        <w:rPr>
          <w:b/>
          <w:color w:val="auto"/>
          <w:sz w:val="40"/>
          <w:szCs w:val="40"/>
        </w:rPr>
        <w:t>Stuttmyndagerð um valinn efnisþátt</w:t>
      </w:r>
      <w:r>
        <w:rPr>
          <w:b/>
          <w:color w:val="auto"/>
          <w:sz w:val="40"/>
          <w:szCs w:val="40"/>
        </w:rPr>
        <w:br/>
        <w:t xml:space="preserve">í </w:t>
      </w:r>
      <w:r w:rsidRPr="00110D83">
        <w:rPr>
          <w:b/>
          <w:i/>
          <w:color w:val="auto"/>
          <w:sz w:val="40"/>
          <w:szCs w:val="40"/>
        </w:rPr>
        <w:t>Sögueyjunni 1900–2010</w:t>
      </w:r>
    </w:p>
    <w:p w:rsidR="00DB24E8" w:rsidRPr="00C8515F" w:rsidRDefault="00DB24E8" w:rsidP="00DB24E8">
      <w:pPr>
        <w:jc w:val="center"/>
        <w:rPr>
          <w:b/>
          <w:color w:val="auto"/>
          <w:sz w:val="28"/>
          <w:szCs w:val="28"/>
        </w:rPr>
      </w:pPr>
      <w:r w:rsidRPr="00C8515F">
        <w:rPr>
          <w:b/>
          <w:color w:val="auto"/>
          <w:sz w:val="28"/>
          <w:szCs w:val="28"/>
        </w:rPr>
        <w:t xml:space="preserve"> </w:t>
      </w:r>
      <w:r>
        <w:rPr>
          <w:b/>
          <w:color w:val="auto"/>
          <w:sz w:val="28"/>
          <w:szCs w:val="28"/>
        </w:rPr>
        <w:t>Hóp</w:t>
      </w:r>
      <w:r w:rsidRPr="00C8515F">
        <w:rPr>
          <w:b/>
          <w:color w:val="auto"/>
          <w:sz w:val="28"/>
          <w:szCs w:val="28"/>
        </w:rPr>
        <w:t>verkefni</w:t>
      </w:r>
      <w:r>
        <w:rPr>
          <w:b/>
          <w:color w:val="auto"/>
          <w:sz w:val="28"/>
          <w:szCs w:val="28"/>
        </w:rPr>
        <w:t xml:space="preserve"> um stuttmynd birta með hjálp </w:t>
      </w:r>
      <w:proofErr w:type="spellStart"/>
      <w:r>
        <w:rPr>
          <w:b/>
          <w:color w:val="auto"/>
          <w:sz w:val="28"/>
          <w:szCs w:val="28"/>
        </w:rPr>
        <w:t>QR-kóða</w:t>
      </w:r>
      <w:proofErr w:type="spellEnd"/>
      <w:r>
        <w:rPr>
          <w:b/>
          <w:color w:val="auto"/>
          <w:sz w:val="28"/>
          <w:szCs w:val="28"/>
        </w:rPr>
        <w:br/>
      </w:r>
    </w:p>
    <w:p w:rsidR="00DB24E8" w:rsidRPr="00C8515F" w:rsidRDefault="00DB24E8" w:rsidP="00DB24E8">
      <w:pPr>
        <w:jc w:val="both"/>
        <w:rPr>
          <w:color w:val="auto"/>
          <w:sz w:val="24"/>
          <w:szCs w:val="24"/>
        </w:rPr>
      </w:pPr>
      <w:r w:rsidRPr="00DB24E8">
        <w:rPr>
          <w:rStyle w:val="Tengill"/>
          <w:color w:val="auto"/>
          <w:sz w:val="24"/>
          <w:szCs w:val="24"/>
          <w:u w:val="none"/>
        </w:rPr>
        <w:t xml:space="preserve">Kennarinn afhendir nemendum </w:t>
      </w:r>
      <w:r w:rsidRPr="00DB24E8">
        <w:rPr>
          <w:rStyle w:val="Tengill"/>
          <w:i/>
          <w:color w:val="auto"/>
          <w:sz w:val="24"/>
          <w:szCs w:val="24"/>
          <w:u w:val="none"/>
        </w:rPr>
        <w:t>Verkefnablað</w:t>
      </w:r>
      <w:r w:rsidRPr="00DB24E8">
        <w:rPr>
          <w:rStyle w:val="Tengill"/>
          <w:color w:val="auto"/>
          <w:sz w:val="24"/>
          <w:szCs w:val="24"/>
          <w:u w:val="none"/>
        </w:rPr>
        <w:t xml:space="preserve"> og þeir velja sér efni að fjalla um með stuttmyndagerð.</w:t>
      </w:r>
      <w:r>
        <w:rPr>
          <w:color w:val="auto"/>
          <w:sz w:val="24"/>
          <w:szCs w:val="24"/>
        </w:rPr>
        <w:t xml:space="preserve"> </w:t>
      </w:r>
      <w:r w:rsidRPr="00C8515F">
        <w:rPr>
          <w:color w:val="auto"/>
          <w:sz w:val="24"/>
          <w:szCs w:val="24"/>
        </w:rPr>
        <w:t>Þegar nemendur hafa valið sér efni</w:t>
      </w:r>
      <w:r>
        <w:rPr>
          <w:color w:val="auto"/>
          <w:sz w:val="24"/>
          <w:szCs w:val="24"/>
        </w:rPr>
        <w:t xml:space="preserve">sþátt </w:t>
      </w:r>
      <w:proofErr w:type="spellStart"/>
      <w:r>
        <w:rPr>
          <w:color w:val="auto"/>
          <w:sz w:val="24"/>
          <w:szCs w:val="24"/>
        </w:rPr>
        <w:t>úr</w:t>
      </w:r>
      <w:proofErr w:type="spellEnd"/>
      <w:r>
        <w:rPr>
          <w:color w:val="auto"/>
          <w:sz w:val="24"/>
          <w:szCs w:val="24"/>
        </w:rPr>
        <w:t xml:space="preserve"> Íslandssögu tuttugustu aldar að fjalla um</w:t>
      </w:r>
      <w:r w:rsidRPr="00C8515F">
        <w:rPr>
          <w:color w:val="auto"/>
          <w:sz w:val="24"/>
          <w:szCs w:val="24"/>
        </w:rPr>
        <w:t xml:space="preserve"> skráir kennarinn nemendur inn</w:t>
      </w:r>
      <w:r>
        <w:rPr>
          <w:color w:val="auto"/>
          <w:sz w:val="24"/>
          <w:szCs w:val="24"/>
        </w:rPr>
        <w:t xml:space="preserve"> </w:t>
      </w:r>
      <w:r w:rsidRPr="00C8515F">
        <w:rPr>
          <w:color w:val="auto"/>
          <w:sz w:val="24"/>
          <w:szCs w:val="24"/>
        </w:rPr>
        <w:t xml:space="preserve">á skjalið </w:t>
      </w:r>
      <w:r w:rsidRPr="00110D83">
        <w:rPr>
          <w:i/>
          <w:color w:val="auto"/>
          <w:sz w:val="24"/>
          <w:szCs w:val="24"/>
        </w:rPr>
        <w:t>Kynningarblað</w:t>
      </w:r>
      <w:r w:rsidRPr="00C8515F">
        <w:rPr>
          <w:color w:val="auto"/>
          <w:sz w:val="24"/>
          <w:szCs w:val="24"/>
        </w:rPr>
        <w:t>. Einnig er heiti skólans og bekks</w:t>
      </w:r>
      <w:r>
        <w:rPr>
          <w:color w:val="auto"/>
          <w:sz w:val="24"/>
          <w:szCs w:val="24"/>
        </w:rPr>
        <w:t xml:space="preserve"> eða bekkja</w:t>
      </w:r>
      <w:r w:rsidRPr="00C8515F">
        <w:rPr>
          <w:color w:val="auto"/>
          <w:sz w:val="24"/>
          <w:szCs w:val="24"/>
        </w:rPr>
        <w:t xml:space="preserve"> </w:t>
      </w:r>
      <w:r>
        <w:rPr>
          <w:color w:val="auto"/>
          <w:sz w:val="24"/>
          <w:szCs w:val="24"/>
        </w:rPr>
        <w:t>komið fyrir</w:t>
      </w:r>
      <w:r w:rsidRPr="00C8515F">
        <w:rPr>
          <w:color w:val="auto"/>
          <w:sz w:val="24"/>
          <w:szCs w:val="24"/>
        </w:rPr>
        <w:t xml:space="preserve"> neðst á blaði</w:t>
      </w:r>
      <w:r>
        <w:rPr>
          <w:color w:val="auto"/>
          <w:sz w:val="24"/>
          <w:szCs w:val="24"/>
        </w:rPr>
        <w:t>nu</w:t>
      </w:r>
      <w:r w:rsidRPr="00C8515F">
        <w:rPr>
          <w:color w:val="auto"/>
          <w:sz w:val="24"/>
          <w:szCs w:val="24"/>
        </w:rPr>
        <w:t>.</w:t>
      </w:r>
      <w:r>
        <w:rPr>
          <w:color w:val="auto"/>
          <w:sz w:val="24"/>
          <w:szCs w:val="24"/>
        </w:rPr>
        <w:t xml:space="preserve"> Að þessu loknu má prenta kynningarblaðið </w:t>
      </w:r>
      <w:proofErr w:type="spellStart"/>
      <w:r>
        <w:rPr>
          <w:color w:val="auto"/>
          <w:sz w:val="24"/>
          <w:szCs w:val="24"/>
        </w:rPr>
        <w:t>út</w:t>
      </w:r>
      <w:proofErr w:type="spellEnd"/>
      <w:r>
        <w:rPr>
          <w:color w:val="auto"/>
          <w:sz w:val="24"/>
          <w:szCs w:val="24"/>
        </w:rPr>
        <w:t xml:space="preserve"> á pappírsörk af stærðinni A3 og hengja upp á vel völdum stað í kennslustofunni eða byggingum skólans.</w:t>
      </w:r>
      <w:r w:rsidRPr="00C8515F">
        <w:rPr>
          <w:color w:val="auto"/>
          <w:sz w:val="24"/>
          <w:szCs w:val="24"/>
        </w:rPr>
        <w:t xml:space="preserve"> </w:t>
      </w:r>
    </w:p>
    <w:p w:rsidR="00DB24E8" w:rsidRDefault="00DB24E8" w:rsidP="00DB24E8">
      <w:pPr>
        <w:jc w:val="both"/>
        <w:rPr>
          <w:color w:val="auto"/>
          <w:sz w:val="24"/>
          <w:szCs w:val="24"/>
        </w:rPr>
      </w:pPr>
      <w:r w:rsidRPr="00C8515F">
        <w:rPr>
          <w:color w:val="auto"/>
          <w:sz w:val="24"/>
          <w:szCs w:val="24"/>
        </w:rPr>
        <w:t xml:space="preserve">Kennarinn ákveður hve langan tíma nemendur fá til að </w:t>
      </w:r>
      <w:r>
        <w:rPr>
          <w:color w:val="auto"/>
          <w:sz w:val="24"/>
          <w:szCs w:val="24"/>
        </w:rPr>
        <w:t xml:space="preserve">ljúka </w:t>
      </w:r>
      <w:r w:rsidRPr="00C8515F">
        <w:rPr>
          <w:color w:val="auto"/>
          <w:sz w:val="24"/>
          <w:szCs w:val="24"/>
        </w:rPr>
        <w:t>verkefni</w:t>
      </w:r>
      <w:r>
        <w:rPr>
          <w:color w:val="auto"/>
          <w:sz w:val="24"/>
          <w:szCs w:val="24"/>
        </w:rPr>
        <w:t>nu</w:t>
      </w:r>
      <w:r w:rsidRPr="00C8515F">
        <w:rPr>
          <w:color w:val="auto"/>
          <w:sz w:val="24"/>
          <w:szCs w:val="24"/>
        </w:rPr>
        <w:t>. Hann getur s</w:t>
      </w:r>
      <w:r>
        <w:rPr>
          <w:color w:val="auto"/>
          <w:sz w:val="24"/>
          <w:szCs w:val="24"/>
        </w:rPr>
        <w:t>kráð</w:t>
      </w:r>
      <w:r w:rsidRPr="00C8515F">
        <w:rPr>
          <w:color w:val="auto"/>
          <w:sz w:val="24"/>
          <w:szCs w:val="24"/>
        </w:rPr>
        <w:t xml:space="preserve"> tímamörkin inn</w:t>
      </w:r>
      <w:r>
        <w:rPr>
          <w:color w:val="auto"/>
          <w:sz w:val="24"/>
          <w:szCs w:val="24"/>
        </w:rPr>
        <w:t xml:space="preserve"> </w:t>
      </w:r>
      <w:r w:rsidRPr="00C8515F">
        <w:rPr>
          <w:color w:val="auto"/>
          <w:sz w:val="24"/>
          <w:szCs w:val="24"/>
        </w:rPr>
        <w:t>á</w:t>
      </w:r>
      <w:r>
        <w:rPr>
          <w:color w:val="auto"/>
          <w:sz w:val="24"/>
          <w:szCs w:val="24"/>
        </w:rPr>
        <w:t xml:space="preserve"> fyrrgreint</w:t>
      </w:r>
      <w:r w:rsidRPr="00C8515F">
        <w:rPr>
          <w:color w:val="auto"/>
          <w:sz w:val="24"/>
          <w:szCs w:val="24"/>
        </w:rPr>
        <w:t xml:space="preserve"> </w:t>
      </w:r>
      <w:r w:rsidRPr="00110D83">
        <w:rPr>
          <w:i/>
          <w:color w:val="auto"/>
          <w:sz w:val="24"/>
          <w:szCs w:val="24"/>
        </w:rPr>
        <w:t>Verkefnablað</w:t>
      </w:r>
      <w:r>
        <w:rPr>
          <w:color w:val="auto"/>
          <w:sz w:val="24"/>
          <w:szCs w:val="24"/>
        </w:rPr>
        <w:t xml:space="preserve"> áður en nemendur fá það afhent. Þegar tímarammi er ákveðinn má með öðru taka mið af viðmiðum sem lýst er í bókinni og rafbókinni </w:t>
      </w:r>
      <w:r w:rsidRPr="00110D83">
        <w:rPr>
          <w:i/>
          <w:color w:val="auto"/>
          <w:sz w:val="24"/>
          <w:szCs w:val="24"/>
        </w:rPr>
        <w:t>Skapandi skóli – Handbók um fjölbreytta kennsluhætti og stafræna miðlun</w:t>
      </w:r>
      <w:r>
        <w:rPr>
          <w:color w:val="auto"/>
          <w:sz w:val="24"/>
          <w:szCs w:val="24"/>
        </w:rPr>
        <w:t xml:space="preserve"> á vef Menntamálastofnunar, bls. 78 til 88. Þar er </w:t>
      </w:r>
      <w:proofErr w:type="spellStart"/>
      <w:r>
        <w:rPr>
          <w:color w:val="auto"/>
          <w:sz w:val="24"/>
          <w:szCs w:val="24"/>
        </w:rPr>
        <w:t>rætt</w:t>
      </w:r>
      <w:proofErr w:type="spellEnd"/>
      <w:r>
        <w:rPr>
          <w:color w:val="auto"/>
          <w:sz w:val="24"/>
          <w:szCs w:val="24"/>
        </w:rPr>
        <w:t xml:space="preserve"> um stuttmyndagerð og stafræna miðlun frá ýmsum hliðum og meðal annars lögð upp viðmið um umfang stuttmyndagerðar í tíma. </w:t>
      </w:r>
    </w:p>
    <w:p w:rsidR="00DB24E8" w:rsidRDefault="00DB24E8" w:rsidP="00DB24E8">
      <w:pPr>
        <w:jc w:val="both"/>
        <w:rPr>
          <w:color w:val="auto"/>
          <w:sz w:val="24"/>
          <w:szCs w:val="24"/>
        </w:rPr>
      </w:pPr>
      <w:r>
        <w:rPr>
          <w:color w:val="auto"/>
          <w:sz w:val="24"/>
          <w:szCs w:val="24"/>
        </w:rPr>
        <w:t xml:space="preserve">Benda má á mikilvægi handritsvinnu og þess að rissa upp skissur af myndskeiðum (e. </w:t>
      </w:r>
      <w:proofErr w:type="spellStart"/>
      <w:r w:rsidRPr="00110D83">
        <w:rPr>
          <w:i/>
          <w:color w:val="auto"/>
          <w:sz w:val="24"/>
          <w:szCs w:val="24"/>
        </w:rPr>
        <w:t>storyboard</w:t>
      </w:r>
      <w:proofErr w:type="spellEnd"/>
      <w:r w:rsidRPr="00110D83">
        <w:rPr>
          <w:i/>
          <w:color w:val="auto"/>
          <w:sz w:val="24"/>
          <w:szCs w:val="24"/>
        </w:rPr>
        <w:t>,</w:t>
      </w:r>
      <w:r>
        <w:rPr>
          <w:color w:val="auto"/>
          <w:sz w:val="24"/>
          <w:szCs w:val="24"/>
        </w:rPr>
        <w:t xml:space="preserve"> oft nefnt söguborð á íslensku) ef taka á upp efni en líka vandaða klippivinnu, hljóðsetningu og leiklestur þar sem það á við. Allan frágang texta í mynd, titla og upplýsingar um uppruna efnis </w:t>
      </w:r>
      <w:proofErr w:type="spellStart"/>
      <w:r>
        <w:rPr>
          <w:color w:val="auto"/>
          <w:sz w:val="24"/>
          <w:szCs w:val="24"/>
        </w:rPr>
        <w:t>ætti</w:t>
      </w:r>
      <w:proofErr w:type="spellEnd"/>
      <w:r>
        <w:rPr>
          <w:color w:val="auto"/>
          <w:sz w:val="24"/>
          <w:szCs w:val="24"/>
        </w:rPr>
        <w:t xml:space="preserve"> líka að vanda sem mest. Við myndgerðina sjálfa geta nemendur haft nokkurn stuðning af leiðsögn Björgvins Ívar Guðbrandssonar á efnisvefnum </w:t>
      </w:r>
      <w:r w:rsidRPr="00110D83">
        <w:rPr>
          <w:i/>
          <w:color w:val="auto"/>
          <w:sz w:val="24"/>
          <w:szCs w:val="24"/>
        </w:rPr>
        <w:t xml:space="preserve">Margmiðlun – Stafræn </w:t>
      </w:r>
      <w:r>
        <w:rPr>
          <w:i/>
          <w:color w:val="auto"/>
          <w:sz w:val="24"/>
          <w:szCs w:val="24"/>
        </w:rPr>
        <w:t>miðlun</w:t>
      </w:r>
      <w:r w:rsidRPr="00110D83">
        <w:rPr>
          <w:i/>
          <w:color w:val="auto"/>
          <w:sz w:val="24"/>
          <w:szCs w:val="24"/>
        </w:rPr>
        <w:t xml:space="preserve"> </w:t>
      </w:r>
      <w:r>
        <w:rPr>
          <w:color w:val="auto"/>
          <w:sz w:val="24"/>
          <w:szCs w:val="24"/>
        </w:rPr>
        <w:t>á vefsetri Menntamálastofnunar.</w:t>
      </w:r>
    </w:p>
    <w:p w:rsidR="00DB24E8" w:rsidRPr="00C8515F" w:rsidRDefault="00DB24E8" w:rsidP="00DB24E8">
      <w:pPr>
        <w:jc w:val="both"/>
        <w:rPr>
          <w:color w:val="auto"/>
          <w:sz w:val="24"/>
          <w:szCs w:val="24"/>
        </w:rPr>
      </w:pPr>
      <w:r>
        <w:rPr>
          <w:color w:val="auto"/>
          <w:sz w:val="24"/>
          <w:szCs w:val="24"/>
        </w:rPr>
        <w:t xml:space="preserve">Miðað er við að nemendur noti spjaldtölvur frá </w:t>
      </w:r>
      <w:proofErr w:type="spellStart"/>
      <w:r>
        <w:rPr>
          <w:color w:val="auto"/>
          <w:sz w:val="24"/>
          <w:szCs w:val="24"/>
        </w:rPr>
        <w:t>Apple</w:t>
      </w:r>
      <w:proofErr w:type="spellEnd"/>
      <w:r>
        <w:rPr>
          <w:color w:val="auto"/>
          <w:sz w:val="24"/>
          <w:szCs w:val="24"/>
        </w:rPr>
        <w:t xml:space="preserve">, </w:t>
      </w:r>
      <w:proofErr w:type="spellStart"/>
      <w:r>
        <w:rPr>
          <w:color w:val="auto"/>
          <w:sz w:val="24"/>
          <w:szCs w:val="24"/>
        </w:rPr>
        <w:t>iPad</w:t>
      </w:r>
      <w:proofErr w:type="spellEnd"/>
      <w:r>
        <w:rPr>
          <w:color w:val="auto"/>
          <w:sz w:val="24"/>
          <w:szCs w:val="24"/>
        </w:rPr>
        <w:t xml:space="preserve">, og þann hugbúnað sem þar er að finna, svo sem </w:t>
      </w:r>
      <w:proofErr w:type="spellStart"/>
      <w:r w:rsidRPr="00110D83">
        <w:rPr>
          <w:i/>
          <w:color w:val="auto"/>
          <w:sz w:val="24"/>
          <w:szCs w:val="24"/>
        </w:rPr>
        <w:t>iMovie</w:t>
      </w:r>
      <w:proofErr w:type="spellEnd"/>
      <w:r>
        <w:rPr>
          <w:color w:val="auto"/>
          <w:sz w:val="24"/>
          <w:szCs w:val="24"/>
        </w:rPr>
        <w:t xml:space="preserve"> við tökur og til samsetningar á myndefni og hljóðum og </w:t>
      </w:r>
      <w:proofErr w:type="spellStart"/>
      <w:r w:rsidRPr="00110D83">
        <w:rPr>
          <w:i/>
          <w:color w:val="auto"/>
          <w:sz w:val="24"/>
          <w:szCs w:val="24"/>
        </w:rPr>
        <w:t>GarageBand</w:t>
      </w:r>
      <w:proofErr w:type="spellEnd"/>
      <w:r>
        <w:rPr>
          <w:color w:val="auto"/>
          <w:sz w:val="24"/>
          <w:szCs w:val="24"/>
        </w:rPr>
        <w:t xml:space="preserve"> við tónlist og hljóðvinnslu. Með vafra má svo nálgast ótal heimildir og gögn tengd efninu. Til greina getur komið að nýta líka ýmis kynningarforrit eða </w:t>
      </w:r>
      <w:proofErr w:type="spellStart"/>
      <w:r>
        <w:rPr>
          <w:color w:val="auto"/>
          <w:sz w:val="24"/>
          <w:szCs w:val="24"/>
        </w:rPr>
        <w:t>öpp</w:t>
      </w:r>
      <w:proofErr w:type="spellEnd"/>
      <w:r>
        <w:rPr>
          <w:color w:val="auto"/>
          <w:sz w:val="24"/>
          <w:szCs w:val="24"/>
        </w:rPr>
        <w:t xml:space="preserve">, svo sem </w:t>
      </w:r>
      <w:proofErr w:type="spellStart"/>
      <w:r w:rsidRPr="00110D83">
        <w:rPr>
          <w:i/>
          <w:color w:val="auto"/>
          <w:sz w:val="24"/>
          <w:szCs w:val="24"/>
        </w:rPr>
        <w:t>Explain</w:t>
      </w:r>
      <w:proofErr w:type="spellEnd"/>
      <w:r w:rsidRPr="00110D83">
        <w:rPr>
          <w:i/>
          <w:color w:val="auto"/>
          <w:sz w:val="24"/>
          <w:szCs w:val="24"/>
        </w:rPr>
        <w:t xml:space="preserve"> </w:t>
      </w:r>
      <w:proofErr w:type="spellStart"/>
      <w:r w:rsidRPr="00110D83">
        <w:rPr>
          <w:i/>
          <w:color w:val="auto"/>
          <w:sz w:val="24"/>
          <w:szCs w:val="24"/>
        </w:rPr>
        <w:t>Everything</w:t>
      </w:r>
      <w:proofErr w:type="spellEnd"/>
      <w:r>
        <w:rPr>
          <w:color w:val="auto"/>
          <w:sz w:val="24"/>
          <w:szCs w:val="24"/>
        </w:rPr>
        <w:t xml:space="preserve"> eða önnur ámóta verkfæri við myndgerðina. Vinnan á með öðrum orðum að geta farið fram í spjaldtölvum.</w:t>
      </w:r>
    </w:p>
    <w:p w:rsidR="00DB24E8" w:rsidRDefault="00DB24E8" w:rsidP="00DB24E8">
      <w:pPr>
        <w:jc w:val="both"/>
        <w:rPr>
          <w:color w:val="auto"/>
          <w:sz w:val="24"/>
          <w:szCs w:val="24"/>
        </w:rPr>
      </w:pPr>
      <w:r w:rsidRPr="00C8515F">
        <w:rPr>
          <w:color w:val="auto"/>
          <w:sz w:val="24"/>
          <w:szCs w:val="24"/>
        </w:rPr>
        <w:t xml:space="preserve">Nemendur eiga </w:t>
      </w:r>
      <w:r>
        <w:rPr>
          <w:color w:val="auto"/>
          <w:sz w:val="24"/>
          <w:szCs w:val="24"/>
        </w:rPr>
        <w:t>að tefla saman</w:t>
      </w:r>
      <w:r w:rsidRPr="00C8515F">
        <w:rPr>
          <w:color w:val="auto"/>
          <w:sz w:val="24"/>
          <w:szCs w:val="24"/>
        </w:rPr>
        <w:t xml:space="preserve"> </w:t>
      </w:r>
      <w:r>
        <w:rPr>
          <w:color w:val="auto"/>
          <w:sz w:val="24"/>
          <w:szCs w:val="24"/>
        </w:rPr>
        <w:t>ljós</w:t>
      </w:r>
      <w:r w:rsidRPr="00C8515F">
        <w:rPr>
          <w:color w:val="auto"/>
          <w:sz w:val="24"/>
          <w:szCs w:val="24"/>
        </w:rPr>
        <w:t>mynd</w:t>
      </w:r>
      <w:r>
        <w:rPr>
          <w:color w:val="auto"/>
          <w:sz w:val="24"/>
          <w:szCs w:val="24"/>
        </w:rPr>
        <w:t xml:space="preserve">um, myndskeiðum og öðru myndefni </w:t>
      </w:r>
      <w:proofErr w:type="spellStart"/>
      <w:r>
        <w:rPr>
          <w:color w:val="auto"/>
          <w:sz w:val="24"/>
          <w:szCs w:val="24"/>
        </w:rPr>
        <w:t>úr</w:t>
      </w:r>
      <w:proofErr w:type="spellEnd"/>
      <w:r>
        <w:rPr>
          <w:color w:val="auto"/>
          <w:sz w:val="24"/>
          <w:szCs w:val="24"/>
        </w:rPr>
        <w:t xml:space="preserve"> ýmsum áttum, </w:t>
      </w:r>
      <w:proofErr w:type="spellStart"/>
      <w:r>
        <w:rPr>
          <w:color w:val="auto"/>
          <w:sz w:val="24"/>
          <w:szCs w:val="24"/>
        </w:rPr>
        <w:t>úr</w:t>
      </w:r>
      <w:proofErr w:type="spellEnd"/>
      <w:r>
        <w:rPr>
          <w:color w:val="auto"/>
          <w:sz w:val="24"/>
          <w:szCs w:val="24"/>
        </w:rPr>
        <w:t xml:space="preserve"> kennslubókinni og öðru prentefni, af neti og </w:t>
      </w:r>
      <w:proofErr w:type="spellStart"/>
      <w:r>
        <w:rPr>
          <w:color w:val="auto"/>
          <w:sz w:val="24"/>
          <w:szCs w:val="24"/>
        </w:rPr>
        <w:t>úr</w:t>
      </w:r>
      <w:proofErr w:type="spellEnd"/>
      <w:r>
        <w:rPr>
          <w:color w:val="auto"/>
          <w:sz w:val="24"/>
          <w:szCs w:val="24"/>
        </w:rPr>
        <w:t xml:space="preserve"> fleiri áttum ásamt þular</w:t>
      </w:r>
      <w:r w:rsidRPr="00C8515F">
        <w:rPr>
          <w:color w:val="auto"/>
          <w:sz w:val="24"/>
          <w:szCs w:val="24"/>
        </w:rPr>
        <w:t xml:space="preserve">texta </w:t>
      </w:r>
      <w:r>
        <w:rPr>
          <w:color w:val="auto"/>
          <w:sz w:val="24"/>
          <w:szCs w:val="24"/>
        </w:rPr>
        <w:t xml:space="preserve">og jafnvel leiknum innslögum. Til greina kemur að nemendur leggi til eigin teikningar og </w:t>
      </w:r>
      <w:proofErr w:type="spellStart"/>
      <w:r>
        <w:rPr>
          <w:color w:val="auto"/>
          <w:sz w:val="24"/>
          <w:szCs w:val="24"/>
        </w:rPr>
        <w:t>gröf</w:t>
      </w:r>
      <w:proofErr w:type="spellEnd"/>
      <w:r>
        <w:rPr>
          <w:color w:val="auto"/>
          <w:sz w:val="24"/>
          <w:szCs w:val="24"/>
        </w:rPr>
        <w:t xml:space="preserve"> við myndgerðina. Þeir mega leika valin atriði og líka setja sig hlutverk sögumanna eða þula sem að birtast í mynd. Þeir þurfa leggja vel niður fyrir sér alla efnisbyggingu og </w:t>
      </w:r>
      <w:proofErr w:type="spellStart"/>
      <w:r>
        <w:rPr>
          <w:color w:val="auto"/>
          <w:sz w:val="24"/>
          <w:szCs w:val="24"/>
        </w:rPr>
        <w:t>þræði</w:t>
      </w:r>
      <w:proofErr w:type="spellEnd"/>
      <w:r>
        <w:rPr>
          <w:color w:val="auto"/>
          <w:sz w:val="24"/>
          <w:szCs w:val="24"/>
        </w:rPr>
        <w:t xml:space="preserve"> í því efni sem þeir setja saman.</w:t>
      </w:r>
    </w:p>
    <w:p w:rsidR="00DB24E8" w:rsidRDefault="00DB24E8" w:rsidP="00DB24E8">
      <w:pPr>
        <w:jc w:val="both"/>
        <w:rPr>
          <w:color w:val="auto"/>
          <w:sz w:val="24"/>
          <w:szCs w:val="24"/>
        </w:rPr>
      </w:pPr>
      <w:r>
        <w:rPr>
          <w:color w:val="auto"/>
          <w:sz w:val="24"/>
          <w:szCs w:val="24"/>
        </w:rPr>
        <w:t xml:space="preserve">Miklu varðar að nemendur setji sig í </w:t>
      </w:r>
      <w:proofErr w:type="spellStart"/>
      <w:r>
        <w:rPr>
          <w:color w:val="auto"/>
          <w:sz w:val="24"/>
          <w:szCs w:val="24"/>
        </w:rPr>
        <w:t>gagnrýnar</w:t>
      </w:r>
      <w:proofErr w:type="spellEnd"/>
      <w:r>
        <w:rPr>
          <w:color w:val="auto"/>
          <w:sz w:val="24"/>
          <w:szCs w:val="24"/>
        </w:rPr>
        <w:t xml:space="preserve"> stellingar og nálgist efnið á ígrundaðan hátt. Kennari þarf að hvetja þá til að íhuga andstæð sjónarmið og margar hliðar á því efni sem tekið er fyrir og teflt er fram. Þeir ættu svo dæmi </w:t>
      </w:r>
      <w:proofErr w:type="spellStart"/>
      <w:r>
        <w:rPr>
          <w:color w:val="auto"/>
          <w:sz w:val="24"/>
          <w:szCs w:val="24"/>
        </w:rPr>
        <w:t>sé</w:t>
      </w:r>
      <w:proofErr w:type="spellEnd"/>
      <w:r>
        <w:rPr>
          <w:color w:val="auto"/>
          <w:sz w:val="24"/>
          <w:szCs w:val="24"/>
        </w:rPr>
        <w:t xml:space="preserve"> tekið að velta vandlega fyrir sér öllu </w:t>
      </w:r>
      <w:r>
        <w:rPr>
          <w:color w:val="auto"/>
          <w:sz w:val="24"/>
          <w:szCs w:val="24"/>
        </w:rPr>
        <w:lastRenderedPageBreak/>
        <w:t xml:space="preserve">myndefni frá fyrri tíð, </w:t>
      </w:r>
      <w:proofErr w:type="spellStart"/>
      <w:r>
        <w:rPr>
          <w:color w:val="auto"/>
          <w:sz w:val="24"/>
          <w:szCs w:val="24"/>
        </w:rPr>
        <w:t>rýna</w:t>
      </w:r>
      <w:proofErr w:type="spellEnd"/>
      <w:r>
        <w:rPr>
          <w:color w:val="auto"/>
          <w:sz w:val="24"/>
          <w:szCs w:val="24"/>
        </w:rPr>
        <w:t xml:space="preserve"> það og velta vöngum yfir uppruna efnis og mögulegri túlkun á því sem heimildum. Þeir ættu ekki að einblína á kennslubókina eða skoða efni hennar án gagnrýni heldur taka sér stöðu utan hennar og horfa til margra átta. Benda má á grein eftir Þorstein Helgason í </w:t>
      </w:r>
      <w:r w:rsidRPr="00110D83">
        <w:rPr>
          <w:i/>
          <w:color w:val="auto"/>
          <w:sz w:val="24"/>
          <w:szCs w:val="24"/>
        </w:rPr>
        <w:t>Netlu – Veftímariti um uppeldi og menntun</w:t>
      </w:r>
      <w:r>
        <w:rPr>
          <w:color w:val="auto"/>
          <w:sz w:val="24"/>
          <w:szCs w:val="24"/>
        </w:rPr>
        <w:t xml:space="preserve"> um þetta efni. Sú heitir </w:t>
      </w:r>
      <w:r w:rsidRPr="00110D83">
        <w:rPr>
          <w:i/>
          <w:color w:val="auto"/>
          <w:sz w:val="24"/>
          <w:szCs w:val="24"/>
        </w:rPr>
        <w:t>Kjölfesta eða dragbítur</w:t>
      </w:r>
      <w:r>
        <w:rPr>
          <w:i/>
          <w:color w:val="auto"/>
          <w:sz w:val="24"/>
          <w:szCs w:val="24"/>
        </w:rPr>
        <w:t>: Gagnrýnin hugsun og kennslubækur í sögu</w:t>
      </w:r>
      <w:r>
        <w:rPr>
          <w:color w:val="auto"/>
          <w:sz w:val="24"/>
          <w:szCs w:val="24"/>
        </w:rPr>
        <w:t xml:space="preserve"> og er á vefslóðinni </w:t>
      </w:r>
      <w:r w:rsidRPr="00C3353C">
        <w:rPr>
          <w:color w:val="auto"/>
          <w:sz w:val="24"/>
          <w:szCs w:val="24"/>
        </w:rPr>
        <w:t>http://netla.hi.is/greinar/2011/ryn/005.pdf</w:t>
      </w:r>
      <w:r>
        <w:rPr>
          <w:color w:val="auto"/>
          <w:sz w:val="24"/>
          <w:szCs w:val="24"/>
        </w:rPr>
        <w:t>.</w:t>
      </w:r>
    </w:p>
    <w:p w:rsidR="00DB24E8" w:rsidRPr="00C8515F" w:rsidRDefault="00DB24E8" w:rsidP="00DB24E8">
      <w:pPr>
        <w:jc w:val="both"/>
        <w:rPr>
          <w:color w:val="auto"/>
          <w:sz w:val="24"/>
          <w:szCs w:val="24"/>
        </w:rPr>
      </w:pPr>
      <w:r>
        <w:rPr>
          <w:color w:val="auto"/>
          <w:sz w:val="24"/>
          <w:szCs w:val="24"/>
        </w:rPr>
        <w:t xml:space="preserve">Kennarinn </w:t>
      </w:r>
      <w:proofErr w:type="spellStart"/>
      <w:r>
        <w:rPr>
          <w:color w:val="auto"/>
          <w:sz w:val="24"/>
          <w:szCs w:val="24"/>
        </w:rPr>
        <w:t>ætti</w:t>
      </w:r>
      <w:proofErr w:type="spellEnd"/>
      <w:r>
        <w:rPr>
          <w:color w:val="auto"/>
          <w:sz w:val="24"/>
          <w:szCs w:val="24"/>
        </w:rPr>
        <w:t xml:space="preserve"> líka að kappkosta að draga fram áhugaverðar heimildir og vel valda fleti á viðfangsefnunum sem gætu höfðað til unglinganna, svo sem samskipti kynja, tísku og tíðaranda, tónlist og kvikmyndir, menningarárekstra, hlutskipti barna og kvenna eða aðra þá þætti sem gætu vakið sérstakan áhuga og umhugsun með nemendum. Kvikmyndir, dægurtónlist og jafnvel tölvuleikir gætu til dæmis verið áhugaverð gögn sem hægt er að nálgast og ættu að höfða sterkt til margra unglinga. Einnig má benda á söfn og sérstakt hlutverk skólasafna sem geta lagt til áhugaverðar og ríkulegar heimildir ef vel er á haldið.</w:t>
      </w:r>
    </w:p>
    <w:p w:rsidR="00DB24E8" w:rsidRPr="00C8515F" w:rsidRDefault="00DB24E8" w:rsidP="00DB24E8">
      <w:pPr>
        <w:jc w:val="center"/>
        <w:rPr>
          <w:color w:val="auto"/>
          <w:sz w:val="24"/>
          <w:szCs w:val="24"/>
        </w:rPr>
      </w:pPr>
      <w:r w:rsidRPr="00C8515F">
        <w:rPr>
          <w:noProof/>
          <w:color w:val="auto"/>
          <w:lang w:eastAsia="is-IS"/>
        </w:rPr>
        <w:drawing>
          <wp:inline distT="0" distB="0" distL="0" distR="0" wp14:anchorId="753B983C" wp14:editId="0A4C3900">
            <wp:extent cx="1002687" cy="1002687"/>
            <wp:effectExtent l="0" t="0" r="6985" b="6985"/>
            <wp:docPr id="15"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02964" cy="1002964"/>
                    </a:xfrm>
                    <a:prstGeom prst="rect">
                      <a:avLst/>
                    </a:prstGeom>
                  </pic:spPr>
                </pic:pic>
              </a:graphicData>
            </a:graphic>
          </wp:inline>
        </w:drawing>
      </w:r>
    </w:p>
    <w:p w:rsidR="00DB24E8" w:rsidRPr="00720D7B" w:rsidRDefault="00DB24E8" w:rsidP="00DB24E8">
      <w:pPr>
        <w:jc w:val="center"/>
        <w:rPr>
          <w:color w:val="auto"/>
        </w:rPr>
      </w:pPr>
      <w:proofErr w:type="spellStart"/>
      <w:r>
        <w:rPr>
          <w:color w:val="auto"/>
        </w:rPr>
        <w:t>QR-kóði</w:t>
      </w:r>
      <w:proofErr w:type="spellEnd"/>
    </w:p>
    <w:p w:rsidR="00DB24E8" w:rsidRPr="00C8515F" w:rsidRDefault="00DB24E8" w:rsidP="00DB24E8">
      <w:pPr>
        <w:jc w:val="both"/>
        <w:rPr>
          <w:color w:val="auto"/>
          <w:sz w:val="24"/>
          <w:szCs w:val="24"/>
        </w:rPr>
      </w:pPr>
      <w:r w:rsidRPr="00C8515F">
        <w:rPr>
          <w:color w:val="auto"/>
          <w:sz w:val="24"/>
          <w:szCs w:val="24"/>
        </w:rPr>
        <w:t xml:space="preserve">Nemendur </w:t>
      </w:r>
      <w:r>
        <w:rPr>
          <w:color w:val="auto"/>
          <w:sz w:val="24"/>
          <w:szCs w:val="24"/>
        </w:rPr>
        <w:t xml:space="preserve">eiga að koma mynd sinni fyrir á vefsetrinu </w:t>
      </w:r>
      <w:proofErr w:type="spellStart"/>
      <w:r w:rsidRPr="00110D83">
        <w:rPr>
          <w:i/>
          <w:color w:val="auto"/>
          <w:sz w:val="24"/>
          <w:szCs w:val="24"/>
        </w:rPr>
        <w:t>YouTube</w:t>
      </w:r>
      <w:proofErr w:type="spellEnd"/>
      <w:r>
        <w:rPr>
          <w:color w:val="auto"/>
          <w:sz w:val="24"/>
          <w:szCs w:val="24"/>
        </w:rPr>
        <w:t xml:space="preserve"> og útbúa á vefsetrinu </w:t>
      </w:r>
      <w:r w:rsidRPr="00110D83">
        <w:rPr>
          <w:i/>
          <w:color w:val="auto"/>
          <w:sz w:val="24"/>
          <w:szCs w:val="24"/>
        </w:rPr>
        <w:t>QRStuff.com</w:t>
      </w:r>
      <w:r>
        <w:rPr>
          <w:color w:val="auto"/>
          <w:sz w:val="24"/>
          <w:szCs w:val="24"/>
        </w:rPr>
        <w:t xml:space="preserve"> á slóðinni http://</w:t>
      </w:r>
      <w:r w:rsidRPr="00C3353C">
        <w:rPr>
          <w:color w:val="auto"/>
          <w:sz w:val="24"/>
          <w:szCs w:val="24"/>
        </w:rPr>
        <w:t>qrstuff.com</w:t>
      </w:r>
      <w:r>
        <w:rPr>
          <w:color w:val="auto"/>
          <w:sz w:val="24"/>
          <w:szCs w:val="24"/>
        </w:rPr>
        <w:t xml:space="preserve"> svonefndan </w:t>
      </w:r>
      <w:proofErr w:type="spellStart"/>
      <w:r>
        <w:rPr>
          <w:color w:val="auto"/>
          <w:sz w:val="24"/>
          <w:szCs w:val="24"/>
        </w:rPr>
        <w:t>QR-kóða</w:t>
      </w:r>
      <w:proofErr w:type="spellEnd"/>
      <w:r>
        <w:rPr>
          <w:color w:val="auto"/>
          <w:sz w:val="24"/>
          <w:szCs w:val="24"/>
        </w:rPr>
        <w:t xml:space="preserve"> sem bendir á hana. Þeir </w:t>
      </w:r>
      <w:r w:rsidRPr="00C8515F">
        <w:rPr>
          <w:color w:val="auto"/>
          <w:sz w:val="24"/>
          <w:szCs w:val="24"/>
        </w:rPr>
        <w:t xml:space="preserve">skila síðan </w:t>
      </w:r>
      <w:proofErr w:type="spellStart"/>
      <w:r w:rsidRPr="00C8515F">
        <w:rPr>
          <w:color w:val="auto"/>
          <w:sz w:val="24"/>
          <w:szCs w:val="24"/>
        </w:rPr>
        <w:t>QR-kóðanum</w:t>
      </w:r>
      <w:proofErr w:type="spellEnd"/>
      <w:r w:rsidRPr="00C8515F">
        <w:rPr>
          <w:color w:val="auto"/>
          <w:sz w:val="24"/>
          <w:szCs w:val="24"/>
        </w:rPr>
        <w:t xml:space="preserve"> </w:t>
      </w:r>
      <w:proofErr w:type="spellStart"/>
      <w:r w:rsidRPr="00C8515F">
        <w:rPr>
          <w:color w:val="auto"/>
          <w:sz w:val="24"/>
          <w:szCs w:val="24"/>
        </w:rPr>
        <w:t>útprentuðum</w:t>
      </w:r>
      <w:proofErr w:type="spellEnd"/>
      <w:r w:rsidRPr="00C8515F">
        <w:rPr>
          <w:color w:val="auto"/>
          <w:sz w:val="24"/>
          <w:szCs w:val="24"/>
        </w:rPr>
        <w:t xml:space="preserve"> til kennarans og hann límir hann á kynningarblaðið uppá vegg í kennslustofunni. Einnig er í boði að láta nemendur gera þetta</w:t>
      </w:r>
      <w:r>
        <w:rPr>
          <w:color w:val="auto"/>
          <w:sz w:val="24"/>
          <w:szCs w:val="24"/>
        </w:rPr>
        <w:t xml:space="preserve"> sjálfa</w:t>
      </w:r>
      <w:r w:rsidRPr="00C8515F">
        <w:rPr>
          <w:color w:val="auto"/>
          <w:sz w:val="24"/>
          <w:szCs w:val="24"/>
        </w:rPr>
        <w:t>.</w:t>
      </w:r>
    </w:p>
    <w:p w:rsidR="00DB24E8" w:rsidRDefault="00DB24E8" w:rsidP="00DB24E8">
      <w:pPr>
        <w:jc w:val="both"/>
        <w:rPr>
          <w:color w:val="auto"/>
          <w:sz w:val="24"/>
          <w:szCs w:val="24"/>
          <w:shd w:val="clear" w:color="auto" w:fill="FFFFFF"/>
        </w:rPr>
      </w:pPr>
      <w:r w:rsidRPr="00C8515F">
        <w:rPr>
          <w:color w:val="auto"/>
          <w:sz w:val="24"/>
          <w:szCs w:val="24"/>
          <w:shd w:val="clear" w:color="auto" w:fill="FFFFFF"/>
        </w:rPr>
        <w:t>Í námsmati þarf að horfa í atriði eins og</w:t>
      </w:r>
      <w:r>
        <w:rPr>
          <w:color w:val="auto"/>
          <w:sz w:val="24"/>
          <w:szCs w:val="24"/>
          <w:shd w:val="clear" w:color="auto" w:fill="FFFFFF"/>
        </w:rPr>
        <w:t xml:space="preserve"> skilning á viðfangsefninu, </w:t>
      </w:r>
      <w:proofErr w:type="spellStart"/>
      <w:r>
        <w:rPr>
          <w:color w:val="auto"/>
          <w:sz w:val="24"/>
          <w:szCs w:val="24"/>
          <w:shd w:val="clear" w:color="auto" w:fill="FFFFFF"/>
        </w:rPr>
        <w:t>ígrundun</w:t>
      </w:r>
      <w:proofErr w:type="spellEnd"/>
      <w:r>
        <w:rPr>
          <w:color w:val="auto"/>
          <w:sz w:val="24"/>
          <w:szCs w:val="24"/>
          <w:shd w:val="clear" w:color="auto" w:fill="FFFFFF"/>
        </w:rPr>
        <w:t xml:space="preserve"> og gagnrýna hugsun, </w:t>
      </w:r>
      <w:r w:rsidRPr="00C8515F">
        <w:rPr>
          <w:color w:val="auto"/>
          <w:sz w:val="24"/>
          <w:szCs w:val="24"/>
          <w:shd w:val="clear" w:color="auto" w:fill="FFFFFF"/>
        </w:rPr>
        <w:t>framsetningu efnis, heimild</w:t>
      </w:r>
      <w:r>
        <w:rPr>
          <w:color w:val="auto"/>
          <w:sz w:val="24"/>
          <w:szCs w:val="24"/>
          <w:shd w:val="clear" w:color="auto" w:fill="FFFFFF"/>
        </w:rPr>
        <w:t>anotkun</w:t>
      </w:r>
      <w:r w:rsidRPr="00C8515F">
        <w:rPr>
          <w:color w:val="auto"/>
          <w:sz w:val="24"/>
          <w:szCs w:val="24"/>
          <w:shd w:val="clear" w:color="auto" w:fill="FFFFFF"/>
        </w:rPr>
        <w:t xml:space="preserve">, gæði flutnings, frumleika og </w:t>
      </w:r>
      <w:r>
        <w:rPr>
          <w:color w:val="auto"/>
          <w:sz w:val="24"/>
          <w:szCs w:val="24"/>
          <w:shd w:val="clear" w:color="auto" w:fill="FFFFFF"/>
        </w:rPr>
        <w:t xml:space="preserve">upplýsingar um uppruna efnis. Einnig má leggja áherslu á </w:t>
      </w:r>
      <w:r w:rsidRPr="00C8515F">
        <w:rPr>
          <w:color w:val="auto"/>
          <w:sz w:val="24"/>
          <w:szCs w:val="24"/>
          <w:shd w:val="clear" w:color="auto" w:fill="FFFFFF"/>
        </w:rPr>
        <w:t xml:space="preserve">sjálfsmat og jafningjamat.  Nemendur þurfa </w:t>
      </w:r>
      <w:r>
        <w:rPr>
          <w:color w:val="auto"/>
          <w:sz w:val="24"/>
          <w:szCs w:val="24"/>
          <w:shd w:val="clear" w:color="auto" w:fill="FFFFFF"/>
        </w:rPr>
        <w:t xml:space="preserve">að fá </w:t>
      </w:r>
      <w:r w:rsidRPr="00C8515F">
        <w:rPr>
          <w:color w:val="auto"/>
          <w:sz w:val="24"/>
          <w:szCs w:val="24"/>
          <w:shd w:val="clear" w:color="auto" w:fill="FFFFFF"/>
        </w:rPr>
        <w:t xml:space="preserve">að  vita til hvers er ætlast af þeim og hvað verkefnið þeirra þarf að uppfylla til þess að árangur teljist fullnægjandi. Þetta þarf að kynna fyrir nemendum áður en þeirra vinna hefst. Kennari </w:t>
      </w:r>
      <w:r>
        <w:rPr>
          <w:color w:val="auto"/>
          <w:sz w:val="24"/>
          <w:szCs w:val="24"/>
          <w:shd w:val="clear" w:color="auto" w:fill="FFFFFF"/>
        </w:rPr>
        <w:t xml:space="preserve">fylgist með </w:t>
      </w:r>
      <w:r w:rsidRPr="00C8515F">
        <w:rPr>
          <w:color w:val="auto"/>
          <w:sz w:val="24"/>
          <w:szCs w:val="24"/>
          <w:shd w:val="clear" w:color="auto" w:fill="FFFFFF"/>
        </w:rPr>
        <w:t xml:space="preserve">vinnu nemenda í hópunum og lætur hvern og einn í hópnum gera </w:t>
      </w:r>
      <w:r>
        <w:rPr>
          <w:color w:val="auto"/>
          <w:sz w:val="24"/>
          <w:szCs w:val="24"/>
          <w:shd w:val="clear" w:color="auto" w:fill="FFFFFF"/>
        </w:rPr>
        <w:t xml:space="preserve">stutta </w:t>
      </w:r>
      <w:proofErr w:type="spellStart"/>
      <w:r w:rsidRPr="00C8515F">
        <w:rPr>
          <w:color w:val="auto"/>
          <w:sz w:val="24"/>
          <w:szCs w:val="24"/>
          <w:shd w:val="clear" w:color="auto" w:fill="FFFFFF"/>
        </w:rPr>
        <w:t>skýrslu</w:t>
      </w:r>
      <w:proofErr w:type="spellEnd"/>
      <w:r w:rsidRPr="00C8515F">
        <w:rPr>
          <w:color w:val="auto"/>
          <w:sz w:val="24"/>
          <w:szCs w:val="24"/>
          <w:shd w:val="clear" w:color="auto" w:fill="FFFFFF"/>
        </w:rPr>
        <w:t xml:space="preserve"> um </w:t>
      </w:r>
      <w:r>
        <w:rPr>
          <w:color w:val="auto"/>
          <w:sz w:val="24"/>
          <w:szCs w:val="24"/>
          <w:shd w:val="clear" w:color="auto" w:fill="FFFFFF"/>
        </w:rPr>
        <w:t xml:space="preserve">hópvinnuna og </w:t>
      </w:r>
      <w:r w:rsidRPr="00C8515F">
        <w:rPr>
          <w:color w:val="auto"/>
          <w:sz w:val="24"/>
          <w:szCs w:val="24"/>
          <w:shd w:val="clear" w:color="auto" w:fill="FFFFFF"/>
        </w:rPr>
        <w:t xml:space="preserve">sinn þátt í </w:t>
      </w:r>
      <w:r>
        <w:rPr>
          <w:color w:val="auto"/>
          <w:sz w:val="24"/>
          <w:szCs w:val="24"/>
          <w:shd w:val="clear" w:color="auto" w:fill="FFFFFF"/>
        </w:rPr>
        <w:t>henni.</w:t>
      </w:r>
    </w:p>
    <w:p w:rsidR="00384236" w:rsidRDefault="00DB24E8">
      <w:r>
        <w:rPr>
          <w:color w:val="auto"/>
          <w:sz w:val="24"/>
          <w:szCs w:val="24"/>
        </w:rPr>
        <w:t>L</w:t>
      </w:r>
      <w:r w:rsidRPr="00C8515F">
        <w:rPr>
          <w:color w:val="auto"/>
          <w:sz w:val="24"/>
          <w:szCs w:val="24"/>
        </w:rPr>
        <w:t xml:space="preserve">eiðbeiningar og  skjöl </w:t>
      </w:r>
      <w:r>
        <w:rPr>
          <w:color w:val="auto"/>
          <w:sz w:val="24"/>
          <w:szCs w:val="24"/>
        </w:rPr>
        <w:t>tengd</w:t>
      </w:r>
      <w:r w:rsidRPr="00C8515F">
        <w:rPr>
          <w:color w:val="auto"/>
          <w:sz w:val="24"/>
          <w:szCs w:val="24"/>
        </w:rPr>
        <w:t xml:space="preserve">  verkefninu </w:t>
      </w:r>
      <w:r>
        <w:rPr>
          <w:color w:val="auto"/>
          <w:sz w:val="24"/>
          <w:szCs w:val="24"/>
        </w:rPr>
        <w:t xml:space="preserve">eru </w:t>
      </w:r>
      <w:r w:rsidRPr="00C8515F">
        <w:rPr>
          <w:color w:val="auto"/>
          <w:sz w:val="24"/>
          <w:szCs w:val="24"/>
        </w:rPr>
        <w:t>á slóðin</w:t>
      </w:r>
      <w:r>
        <w:rPr>
          <w:color w:val="auto"/>
          <w:sz w:val="24"/>
          <w:szCs w:val="24"/>
        </w:rPr>
        <w:t>ni</w:t>
      </w:r>
      <w:r>
        <w:t xml:space="preserve"> </w:t>
      </w:r>
      <w:r w:rsidR="002226D4" w:rsidRPr="002226D4">
        <w:t>http://sogueyjan.weebly.com/stuttmyndagereth.html</w:t>
      </w:r>
      <w:r w:rsidR="002226D4">
        <w:t>.</w:t>
      </w:r>
      <w:bookmarkStart w:id="0" w:name="_GoBack"/>
      <w:bookmarkEnd w:id="0"/>
    </w:p>
    <w:sectPr w:rsidR="0038423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C4F" w:rsidRDefault="00081C4F" w:rsidP="00DB24E8">
      <w:pPr>
        <w:spacing w:before="0" w:line="240" w:lineRule="auto"/>
      </w:pPr>
      <w:r>
        <w:separator/>
      </w:r>
    </w:p>
  </w:endnote>
  <w:endnote w:type="continuationSeparator" w:id="0">
    <w:p w:rsidR="00081C4F" w:rsidRDefault="00081C4F" w:rsidP="00DB24E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4E8" w:rsidRDefault="00DB24E8">
    <w:pPr>
      <w:pStyle w:val="Suftur"/>
      <w:jc w:val="center"/>
    </w:pPr>
    <w:r>
      <w:t xml:space="preserve">bls. </w:t>
    </w:r>
    <w:sdt>
      <w:sdtPr>
        <w:id w:val="1105384694"/>
        <w:docPartObj>
          <w:docPartGallery w:val="Page Numbers (Bottom of Page)"/>
          <w:docPartUnique/>
        </w:docPartObj>
      </w:sdtPr>
      <w:sdtEndPr>
        <w:rPr>
          <w:noProof/>
        </w:rPr>
      </w:sdtEndPr>
      <w:sdtContent>
        <w:r>
          <w:fldChar w:fldCharType="begin"/>
        </w:r>
        <w:r>
          <w:instrText>PAGE   \* MERGEFORMAT</w:instrText>
        </w:r>
        <w:r>
          <w:fldChar w:fldCharType="separate"/>
        </w:r>
        <w:r w:rsidR="00500F28">
          <w:rPr>
            <w:noProof/>
          </w:rPr>
          <w:t>2</w:t>
        </w:r>
        <w:r>
          <w:rPr>
            <w:noProof/>
          </w:rPr>
          <w:fldChar w:fldCharType="end"/>
        </w:r>
        <w:r>
          <w:rPr>
            <w:noProof/>
          </w:rPr>
          <w:t xml:space="preserve"> af 2</w:t>
        </w:r>
      </w:sdtContent>
    </w:sdt>
  </w:p>
  <w:p w:rsidR="00DB24E8" w:rsidRDefault="00DB24E8">
    <w:pPr>
      <w:pStyle w:val="Suftu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C4F" w:rsidRDefault="00081C4F" w:rsidP="00DB24E8">
      <w:pPr>
        <w:spacing w:before="0" w:line="240" w:lineRule="auto"/>
      </w:pPr>
      <w:r>
        <w:separator/>
      </w:r>
    </w:p>
  </w:footnote>
  <w:footnote w:type="continuationSeparator" w:id="0">
    <w:p w:rsidR="00081C4F" w:rsidRDefault="00081C4F" w:rsidP="00DB24E8">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E8"/>
    <w:rsid w:val="00081C4F"/>
    <w:rsid w:val="001F5B7D"/>
    <w:rsid w:val="0020625B"/>
    <w:rsid w:val="002226D4"/>
    <w:rsid w:val="00384236"/>
    <w:rsid w:val="00500F28"/>
    <w:rsid w:val="00DB24E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rsid w:val="00DB24E8"/>
    <w:pPr>
      <w:spacing w:before="120" w:after="0" w:line="259" w:lineRule="auto"/>
    </w:pPr>
    <w:rPr>
      <w:color w:val="5A5A5A" w:themeColor="text1" w:themeTint="A5"/>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DB24E8"/>
    <w:rPr>
      <w:color w:val="0000FF" w:themeColor="hyperlink"/>
      <w:u w:val="single"/>
    </w:rPr>
  </w:style>
  <w:style w:type="paragraph" w:styleId="Blrutexti">
    <w:name w:val="Balloon Text"/>
    <w:basedOn w:val="Venjulegur"/>
    <w:link w:val="BlrutextiStaf"/>
    <w:uiPriority w:val="99"/>
    <w:semiHidden/>
    <w:unhideWhenUsed/>
    <w:rsid w:val="00DB24E8"/>
    <w:pPr>
      <w:spacing w:before="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DB24E8"/>
    <w:rPr>
      <w:rFonts w:ascii="Tahoma" w:hAnsi="Tahoma" w:cs="Tahoma"/>
      <w:color w:val="5A5A5A" w:themeColor="text1" w:themeTint="A5"/>
      <w:sz w:val="16"/>
      <w:szCs w:val="16"/>
    </w:rPr>
  </w:style>
  <w:style w:type="paragraph" w:styleId="Suhaus">
    <w:name w:val="header"/>
    <w:basedOn w:val="Venjulegur"/>
    <w:link w:val="SuhausStaf"/>
    <w:uiPriority w:val="99"/>
    <w:unhideWhenUsed/>
    <w:rsid w:val="00DB24E8"/>
    <w:pPr>
      <w:tabs>
        <w:tab w:val="center" w:pos="4536"/>
        <w:tab w:val="right" w:pos="9072"/>
      </w:tabs>
      <w:spacing w:before="0" w:line="240" w:lineRule="auto"/>
    </w:pPr>
  </w:style>
  <w:style w:type="character" w:customStyle="1" w:styleId="SuhausStaf">
    <w:name w:val="Síðuhaus Staf"/>
    <w:basedOn w:val="Sjlfgefinleturgermlsgreinar"/>
    <w:link w:val="Suhaus"/>
    <w:uiPriority w:val="99"/>
    <w:rsid w:val="00DB24E8"/>
    <w:rPr>
      <w:color w:val="5A5A5A" w:themeColor="text1" w:themeTint="A5"/>
    </w:rPr>
  </w:style>
  <w:style w:type="paragraph" w:styleId="Suftur">
    <w:name w:val="footer"/>
    <w:basedOn w:val="Venjulegur"/>
    <w:link w:val="SufturStaf"/>
    <w:uiPriority w:val="99"/>
    <w:unhideWhenUsed/>
    <w:rsid w:val="00DB24E8"/>
    <w:pPr>
      <w:tabs>
        <w:tab w:val="center" w:pos="4536"/>
        <w:tab w:val="right" w:pos="9072"/>
      </w:tabs>
      <w:spacing w:before="0" w:line="240" w:lineRule="auto"/>
    </w:pPr>
  </w:style>
  <w:style w:type="character" w:customStyle="1" w:styleId="SufturStaf">
    <w:name w:val="Síðufótur Staf"/>
    <w:basedOn w:val="Sjlfgefinleturgermlsgreinar"/>
    <w:link w:val="Suftur"/>
    <w:uiPriority w:val="99"/>
    <w:rsid w:val="00DB24E8"/>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rsid w:val="00DB24E8"/>
    <w:pPr>
      <w:spacing w:before="120" w:after="0" w:line="259" w:lineRule="auto"/>
    </w:pPr>
    <w:rPr>
      <w:color w:val="5A5A5A" w:themeColor="text1" w:themeTint="A5"/>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Tengill">
    <w:name w:val="Hyperlink"/>
    <w:basedOn w:val="Sjlfgefinleturgermlsgreinar"/>
    <w:uiPriority w:val="99"/>
    <w:unhideWhenUsed/>
    <w:rsid w:val="00DB24E8"/>
    <w:rPr>
      <w:color w:val="0000FF" w:themeColor="hyperlink"/>
      <w:u w:val="single"/>
    </w:rPr>
  </w:style>
  <w:style w:type="paragraph" w:styleId="Blrutexti">
    <w:name w:val="Balloon Text"/>
    <w:basedOn w:val="Venjulegur"/>
    <w:link w:val="BlrutextiStaf"/>
    <w:uiPriority w:val="99"/>
    <w:semiHidden/>
    <w:unhideWhenUsed/>
    <w:rsid w:val="00DB24E8"/>
    <w:pPr>
      <w:spacing w:before="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DB24E8"/>
    <w:rPr>
      <w:rFonts w:ascii="Tahoma" w:hAnsi="Tahoma" w:cs="Tahoma"/>
      <w:color w:val="5A5A5A" w:themeColor="text1" w:themeTint="A5"/>
      <w:sz w:val="16"/>
      <w:szCs w:val="16"/>
    </w:rPr>
  </w:style>
  <w:style w:type="paragraph" w:styleId="Suhaus">
    <w:name w:val="header"/>
    <w:basedOn w:val="Venjulegur"/>
    <w:link w:val="SuhausStaf"/>
    <w:uiPriority w:val="99"/>
    <w:unhideWhenUsed/>
    <w:rsid w:val="00DB24E8"/>
    <w:pPr>
      <w:tabs>
        <w:tab w:val="center" w:pos="4536"/>
        <w:tab w:val="right" w:pos="9072"/>
      </w:tabs>
      <w:spacing w:before="0" w:line="240" w:lineRule="auto"/>
    </w:pPr>
  </w:style>
  <w:style w:type="character" w:customStyle="1" w:styleId="SuhausStaf">
    <w:name w:val="Síðuhaus Staf"/>
    <w:basedOn w:val="Sjlfgefinleturgermlsgreinar"/>
    <w:link w:val="Suhaus"/>
    <w:uiPriority w:val="99"/>
    <w:rsid w:val="00DB24E8"/>
    <w:rPr>
      <w:color w:val="5A5A5A" w:themeColor="text1" w:themeTint="A5"/>
    </w:rPr>
  </w:style>
  <w:style w:type="paragraph" w:styleId="Suftur">
    <w:name w:val="footer"/>
    <w:basedOn w:val="Venjulegur"/>
    <w:link w:val="SufturStaf"/>
    <w:uiPriority w:val="99"/>
    <w:unhideWhenUsed/>
    <w:rsid w:val="00DB24E8"/>
    <w:pPr>
      <w:tabs>
        <w:tab w:val="center" w:pos="4536"/>
        <w:tab w:val="right" w:pos="9072"/>
      </w:tabs>
      <w:spacing w:before="0" w:line="240" w:lineRule="auto"/>
    </w:pPr>
  </w:style>
  <w:style w:type="character" w:customStyle="1" w:styleId="SufturStaf">
    <w:name w:val="Síðufótur Staf"/>
    <w:basedOn w:val="Sjlfgefinleturgermlsgreinar"/>
    <w:link w:val="Suftur"/>
    <w:uiPriority w:val="99"/>
    <w:rsid w:val="00DB24E8"/>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4201</Characters>
  <Application>Microsoft Office Word</Application>
  <DocSecurity>0</DocSecurity>
  <Lines>35</Lines>
  <Paragraphs>9</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2017-06-14T21:57:00Z</dcterms:created>
  <dcterms:modified xsi:type="dcterms:W3CDTF">2017-06-14T21:57:00Z</dcterms:modified>
</cp:coreProperties>
</file>